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771B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39771B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РЕШЕНИЕ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ГРОДНЕНСКОГО ОБЛАСТНОГО ИСПОЛНИТЕЛЬНОГО КОМИТЕТА</w:t>
      </w:r>
    </w:p>
    <w:p w:rsidR="00000000" w:rsidRDefault="0039771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11 ноября 2023 г.</w:t>
      </w:r>
      <w:r>
        <w:rPr>
          <w:rStyle w:val="number"/>
          <w:color w:val="000000"/>
        </w:rPr>
        <w:t xml:space="preserve"> № 574</w:t>
      </w:r>
    </w:p>
    <w:p w:rsidR="00000000" w:rsidRDefault="0039771B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фиксированных розничных ценах</w:t>
      </w:r>
      <w:r>
        <w:rPr>
          <w:rFonts w:ascii="Arial" w:hAnsi="Arial" w:cs="Arial"/>
          <w:color w:val="000080"/>
        </w:rPr>
        <w:t xml:space="preserve"> на топливные брикеты, дрова и гранулы древесные топливные, реализуемые населению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Гродненской</w:t>
      </w:r>
      <w:r>
        <w:rPr>
          <w:rFonts w:ascii="Arial" w:hAnsi="Arial" w:cs="Arial"/>
          <w:color w:val="000080"/>
        </w:rPr>
        <w:t xml:space="preserve"> области</w:t>
      </w:r>
    </w:p>
    <w:p w:rsidR="00000000" w:rsidRDefault="0039771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39771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Гродненского областного исполнительного комитета</w:t>
      </w:r>
      <w:r>
        <w:rPr>
          <w:color w:val="000000"/>
        </w:rPr>
        <w:t xml:space="preserve"> от 22 октября 2024 г. № 569 (Национальный правовой Интернет-портал Республики Беларусь, 02.11.2024, 9/135057)</w:t>
      </w:r>
    </w:p>
    <w:p w:rsidR="00000000" w:rsidRDefault="0039771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771B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подпункта 2.1 пункта 2 Указа Президента Республики Беларусь от 25 февраля 2011 г. </w:t>
      </w:r>
      <w:r>
        <w:rPr>
          <w:color w:val="000000"/>
        </w:rPr>
        <w:t>№ 72 «О некоторых вопросах регулирования цен (тарифов) в Республике Беларусь»,</w:t>
      </w:r>
      <w:r>
        <w:rPr>
          <w:color w:val="000000"/>
        </w:rPr>
        <w:t xml:space="preserve"> </w:t>
      </w:r>
      <w:r>
        <w:rPr>
          <w:color w:val="000000"/>
        </w:rPr>
        <w:t>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</w:t>
      </w:r>
      <w:r>
        <w:rPr>
          <w:color w:val="000000"/>
        </w:rPr>
        <w:t> которые регулируются государственными органами, и признании утратившими силу некоторых постановлений Совета Министров Республики Беларусь» Гродненский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областной исполнительный комитет</w:t>
      </w:r>
      <w:r>
        <w:rPr>
          <w:color w:val="000000"/>
        </w:rPr>
        <w:t xml:space="preserve"> РЕШИЛ:</w:t>
      </w:r>
    </w:p>
    <w:p w:rsidR="00000000" w:rsidRDefault="0039771B">
      <w:pPr>
        <w:pStyle w:val="point"/>
        <w:rPr>
          <w:color w:val="000000"/>
        </w:rPr>
      </w:pPr>
      <w:r>
        <w:rPr>
          <w:color w:val="000000"/>
        </w:rPr>
        <w:t>1. Установить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фиксированные розничные цены</w:t>
      </w:r>
      <w:r>
        <w:rPr>
          <w:color w:val="000000"/>
        </w:rPr>
        <w:t xml:space="preserve"> на топливные брикеты,</w:t>
      </w:r>
      <w:r>
        <w:rPr>
          <w:color w:val="000000"/>
        </w:rPr>
        <w:t xml:space="preserve"> дрова и гранулы древесные топливные, реализуемые населению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Гродненской</w:t>
      </w:r>
      <w:r>
        <w:rPr>
          <w:color w:val="000000"/>
        </w:rPr>
        <w:t xml:space="preserve"> области, согласно приложению в пределах норм, установленных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решением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Гродненского областного исполнительного комитета</w:t>
      </w:r>
      <w:r>
        <w:rPr>
          <w:color w:val="000000"/>
        </w:rPr>
        <w:t xml:space="preserve"> от 26 сентября 2023 г. № 488 «Об установлении норм отпуска твердых</w:t>
      </w:r>
      <w:r>
        <w:rPr>
          <w:color w:val="000000"/>
        </w:rPr>
        <w:t xml:space="preserve"> видов топлива населению по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фиксированным розничным ценам</w:t>
      </w:r>
      <w:r>
        <w:rPr>
          <w:color w:val="000000"/>
        </w:rPr>
        <w:t>».</w:t>
      </w:r>
    </w:p>
    <w:p w:rsidR="00000000" w:rsidRDefault="0039771B">
      <w:pPr>
        <w:pStyle w:val="point"/>
        <w:rPr>
          <w:color w:val="000000"/>
        </w:rPr>
      </w:pPr>
      <w:r>
        <w:rPr>
          <w:color w:val="000000"/>
        </w:rPr>
        <w:t>2. Признать утратившим силу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Гродненского областного исполнительного комитета</w:t>
      </w:r>
      <w:r>
        <w:rPr>
          <w:color w:val="000000"/>
        </w:rPr>
        <w:t xml:space="preserve"> от 30 декабря 2021 г. № 687 «О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фиксированных розничных ценах</w:t>
      </w:r>
      <w:r>
        <w:rPr>
          <w:color w:val="000000"/>
        </w:rPr>
        <w:t xml:space="preserve"> на топливные брикеты и дрова, реализуемые населени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Гродненской</w:t>
      </w:r>
      <w:r>
        <w:rPr>
          <w:color w:val="000000"/>
        </w:rPr>
        <w:t xml:space="preserve"> области».</w:t>
      </w:r>
    </w:p>
    <w:p w:rsidR="00000000" w:rsidRDefault="0039771B">
      <w:pPr>
        <w:pStyle w:val="point"/>
        <w:rPr>
          <w:color w:val="000000"/>
        </w:rPr>
      </w:pPr>
      <w:r>
        <w:rPr>
          <w:color w:val="000000"/>
        </w:rPr>
        <w:t>3. Обнародовать (опубликовать) настоящее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решение</w:t>
      </w:r>
      <w:r>
        <w:rPr>
          <w:color w:val="000000"/>
        </w:rPr>
        <w:t xml:space="preserve"> в газете «Гродзенская </w:t>
      </w:r>
      <w:proofErr w:type="spellStart"/>
      <w:r>
        <w:rPr>
          <w:color w:val="000000"/>
        </w:rPr>
        <w:t>праўда</w:t>
      </w:r>
      <w:proofErr w:type="spellEnd"/>
      <w:r>
        <w:rPr>
          <w:color w:val="000000"/>
        </w:rPr>
        <w:t>».</w:t>
      </w:r>
    </w:p>
    <w:p w:rsidR="00000000" w:rsidRDefault="0039771B">
      <w:pPr>
        <w:pStyle w:val="point"/>
        <w:rPr>
          <w:color w:val="000000"/>
        </w:rPr>
      </w:pPr>
      <w:r>
        <w:rPr>
          <w:color w:val="000000"/>
        </w:rPr>
        <w:t>4. Настоящее решение вступает в силу после его официального опубликования.</w:t>
      </w:r>
    </w:p>
    <w:p w:rsidR="00000000" w:rsidRDefault="0039771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9771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9771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В.С.Караник</w:t>
            </w:r>
            <w:proofErr w:type="spellEnd"/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9771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9771B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9771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9771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И.И.Курман</w:t>
            </w:r>
            <w:proofErr w:type="spellEnd"/>
          </w:p>
        </w:tc>
      </w:tr>
    </w:tbl>
    <w:p w:rsidR="00000000" w:rsidRDefault="0039771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771B">
      <w:pPr>
        <w:pStyle w:val="agree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39771B">
      <w:pPr>
        <w:pStyle w:val="agree"/>
        <w:rPr>
          <w:color w:val="000000"/>
        </w:rPr>
      </w:pPr>
      <w:r>
        <w:rPr>
          <w:color w:val="000000"/>
        </w:rPr>
        <w:t xml:space="preserve">Министерство </w:t>
      </w:r>
      <w:r>
        <w:rPr>
          <w:color w:val="000000"/>
        </w:rPr>
        <w:br/>
        <w:t xml:space="preserve">антимонопольного регулирования </w:t>
      </w:r>
      <w:r>
        <w:rPr>
          <w:color w:val="000000"/>
        </w:rPr>
        <w:br/>
        <w:t>и торговли Республики Беларусь</w:t>
      </w:r>
    </w:p>
    <w:p w:rsidR="00000000" w:rsidRDefault="0039771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append1"/>
              <w:rPr>
                <w:color w:val="000000"/>
              </w:rPr>
            </w:pPr>
            <w:bookmarkStart w:id="2" w:name="a3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39771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Гродненского областного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исполнительного комитета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11.11.2023 № 574 </w:t>
            </w:r>
          </w:p>
        </w:tc>
      </w:tr>
    </w:tbl>
    <w:p w:rsidR="00000000" w:rsidRDefault="0039771B">
      <w:pPr>
        <w:pStyle w:val="titlep"/>
        <w:jc w:val="left"/>
        <w:rPr>
          <w:color w:val="000000"/>
        </w:rPr>
      </w:pPr>
      <w:r>
        <w:rPr>
          <w:rStyle w:val="HTML"/>
          <w:shd w:val="clear" w:color="auto" w:fill="FFFFFF"/>
        </w:rPr>
        <w:t>ФИКСИРОВАННЫЕ РОЗНИЧНЫЕ ЦЕНЫ</w:t>
      </w:r>
      <w:r>
        <w:rPr>
          <w:color w:val="000000"/>
        </w:rPr>
        <w:br/>
        <w:t>на топливные брикеты, дрова и </w:t>
      </w:r>
      <w:r>
        <w:rPr>
          <w:color w:val="000000"/>
        </w:rPr>
        <w:t>гранулы древесные топливные, реализуемые населению Гродненской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92"/>
        <w:gridCol w:w="2130"/>
        <w:gridCol w:w="2290"/>
      </w:tblGrid>
      <w:tr w:rsidR="00000000">
        <w:trPr>
          <w:trHeight w:val="240"/>
        </w:trPr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 топлива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Фиксированная розничная цена, белорусских рублей</w:t>
            </w:r>
          </w:p>
        </w:tc>
      </w:tr>
      <w:tr w:rsidR="00000000">
        <w:trPr>
          <w:trHeight w:val="240"/>
        </w:trPr>
        <w:tc>
          <w:tcPr>
            <w:tcW w:w="2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1. Топливные брикеты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тонна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29,03</w:t>
            </w:r>
          </w:p>
        </w:tc>
      </w:tr>
      <w:tr w:rsidR="00000000">
        <w:trPr>
          <w:trHeight w:val="240"/>
        </w:trPr>
        <w:tc>
          <w:tcPr>
            <w:tcW w:w="2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Дрова, реализуемые со </w:t>
            </w:r>
            <w:r>
              <w:rPr>
                <w:color w:val="000000"/>
              </w:rPr>
              <w:t>складов организаций, длиной 2 метра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плотный кубический метр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</w:tr>
      <w:tr w:rsidR="00000000">
        <w:trPr>
          <w:trHeight w:val="240"/>
        </w:trPr>
        <w:tc>
          <w:tcPr>
            <w:tcW w:w="29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Дрова, реализуемые на условиях франко-лесосека, длиной 2 метра: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3.1. сосна, ольха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плотный кубический метр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5,96</w:t>
            </w:r>
          </w:p>
        </w:tc>
      </w:tr>
      <w:tr w:rsidR="00000000">
        <w:trPr>
          <w:trHeight w:val="240"/>
        </w:trPr>
        <w:tc>
          <w:tcPr>
            <w:tcW w:w="2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3.2. дуб, ясень, клен, граб, вяз, ильм, лиственница, береза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плот</w:t>
            </w:r>
            <w:r>
              <w:rPr>
                <w:color w:val="000000"/>
              </w:rPr>
              <w:t>ный кубический метр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6,39</w:t>
            </w:r>
          </w:p>
        </w:tc>
      </w:tr>
      <w:tr w:rsidR="00000000">
        <w:trPr>
          <w:trHeight w:val="240"/>
        </w:trPr>
        <w:tc>
          <w:tcPr>
            <w:tcW w:w="2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3.3. осина, липа, тополь, ива, пихта, ель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плотный кубический метр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</w:tr>
      <w:tr w:rsidR="00000000">
        <w:trPr>
          <w:trHeight w:val="240"/>
        </w:trPr>
        <w:tc>
          <w:tcPr>
            <w:tcW w:w="29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Гранулы древесные топливные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тонна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77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</w:tbl>
    <w:p w:rsidR="0039771B" w:rsidRDefault="0039771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39771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8A"/>
    <w:rsid w:val="0039771B"/>
    <w:rsid w:val="005D7A8A"/>
    <w:rsid w:val="0070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60523-7675-445F-9E94-329724C1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2024-12-23T07:21:00Z</dcterms:created>
  <dcterms:modified xsi:type="dcterms:W3CDTF">2024-12-23T07:21:00Z</dcterms:modified>
</cp:coreProperties>
</file>